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07.06.2022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58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26, зареєстрованого в Міністерстві юстиції України 24 грудня 2013 року за № 2180/24712 (із змінами).</w:t>
            </w:r>
          </w:p>
        </w:tc>
      </w:tr>
    </w:tbl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Голова Правління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Бурих С.В.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(прізвище та ініціали керівника або уповноваженої особи емітента)</w:t>
            </w:r>
          </w:p>
        </w:tc>
      </w:tr>
    </w:tbl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емітента: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АКЦІОНЕРНЕ ТОВАРИСТВО "НАУКОВО-ДОСЛІДНИЙ ІНСТИТУТ ЕЛЕКТРОМЕХАНІЧНИХ ПРИЛАДІВ"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форма: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Приватне акціонерне товариство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Місцезнаходження: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03680, м.Київ, м. Київ, вул. Академіка Кримського, 27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особи: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14309824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факс: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(044) 422-88-01, (044) 424-1</w:t>
      </w:r>
      <w:r>
        <w:rPr>
          <w:rFonts w:ascii="Times New Roman CYR" w:hAnsi="Times New Roman CYR" w:cs="Times New Roman CYR"/>
          <w:sz w:val="24"/>
          <w:szCs w:val="24"/>
        </w:rPr>
        <w:t>0-74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Адреса електронної пошти: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kanc@ndiemp.com.ua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</w:t>
      </w:r>
      <w:r>
        <w:rPr>
          <w:rFonts w:ascii="Times New Roman CYR" w:hAnsi="Times New Roman CYR" w:cs="Times New Roman CYR"/>
          <w:sz w:val="24"/>
          <w:szCs w:val="24"/>
        </w:rPr>
        <w:t xml:space="preserve"> особи, яка проводить діяльність з оприлюднення регульованої інформації від імені учасника фондового ринку (у разі здійснення оприлюднення):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8. Найменування, ідентифікаційний код юридичної особи, країна реєстрації юридичної особи та номер свідоцтва про в</w:t>
      </w:r>
      <w:r>
        <w:rPr>
          <w:rFonts w:ascii="Times New Roman CYR" w:hAnsi="Times New Roman CYR" w:cs="Times New Roman CYR"/>
          <w:sz w:val="24"/>
          <w:szCs w:val="24"/>
        </w:rPr>
        <w:t>ключення до Реєстру осіб, уповноважених надавати інформаційні послуги на фондовому ринку, особи, яка здійснює подання звітності та/або адміністративних даних до Національної комісії з цінних паперів та фондового ринку (у разі, якщо емітент не подає Інформа</w:t>
      </w:r>
      <w:r>
        <w:rPr>
          <w:rFonts w:ascii="Times New Roman CYR" w:hAnsi="Times New Roman CYR" w:cs="Times New Roman CYR"/>
          <w:sz w:val="24"/>
          <w:szCs w:val="24"/>
        </w:rPr>
        <w:t>цію до Національної комісії з цінних паперів та фондового ринку безпосередньо):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Україна, DR/00002/ARM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ІІ. Дані про дату та місце оприлюднення Повідомлення (Повідом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лення про інформацію) 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Повідомлення розміщено на власному веб-сайті учасника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https://14309824.smida.gov.ua/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07.06.2022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(URL-адреса веб-сайту)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000000">
          <w:pgSz w:w="12240" w:h="15840"/>
          <w:pgMar w:top="850" w:right="850" w:bottom="850" w:left="850" w:header="708" w:footer="708" w:gutter="0"/>
          <w:cols w:space="720"/>
          <w:noEndnote/>
        </w:sectPr>
      </w:pP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зміну складу посадових осіб емітента</w:t>
      </w:r>
    </w:p>
    <w:p w:rsidR="00000000" w:rsidRDefault="00B04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62"/>
        <w:gridCol w:w="2100"/>
        <w:gridCol w:w="2700"/>
        <w:gridCol w:w="4400"/>
        <w:gridCol w:w="2000"/>
        <w:gridCol w:w="24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вчинення дії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Прізвище, ім'я, по-батькові або повне найменування юридичної особи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Розмір частки в статутному капіталі емітента (у відсотках)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06.06.2022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припинено повноваження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Абрамова Ольга Олексіївна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Товариство 06.06.2022 р. отримало від акціонера - Державного концерну "Укроборонпром", який володіє часткою в статутному капіталі емітента в розмірі 94,4431%, письмове повідомлення про заміну представника, у зв'язку з чим припинено повноваження члена Нагля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дової ради Абрамової Ольги Олексіївни. Підстава такого рішення: письмове повідомлення Державного концерну "Укроборонпром" (вих. UOP 4.5-3195 від 04.06.2022 р.), Наказ Державного концерну "Укроборонпром" №230 від 03.06.2022 р. Акціями Товариства не володіє.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Непогашеної судимості за корисливі та посадові злочини не має. Посадова особа перебувала на посаді члена Наглядової ради Товариства з 16.04.2020 р.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06.06.2022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набуто повноважень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Людкевич Станіслав Генріхович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B043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Товариство 06.06.2022 р. отримало від акціонера - Державного концерну "Укроборонпром", який володіє часткою в статутному капіталі емітента в розмірі 94,443120%, письмове повідомлення про заміну представника, у зв'язку з чим Людкевич Станіслав Генріхович на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був повноважень члена Наглядової ради. Підстава такого рішення: письмове повідомлення Державного концерну "Укроборонпром" (вих. UOP 4.5-3195 від 04.06.2022 р.), Наказ Державного концерну "Укроборонпром" №230 від 03.06.2022 р. Акціями Товариства не володіє.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Строк, на який обрано: до переобрання. Непогашеної судимості за корисливі та посадові злочини не має. Інші посади, які обіймала посадова особа протягом останніх п'яти років: генеральний директор, радник генерального директора, менеджер проєктів, директора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департаменту з трансформації.</w:t>
            </w:r>
          </w:p>
        </w:tc>
      </w:tr>
    </w:tbl>
    <w:p w:rsidR="00B04374" w:rsidRDefault="00B043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B04374">
      <w:pgSz w:w="16838" w:h="11906" w:orient="landscape"/>
      <w:pgMar w:top="850" w:right="850" w:bottom="850" w:left="1400" w:header="708" w:footer="708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3E4267"/>
    <w:rsid w:val="003E4267"/>
    <w:rsid w:val="00B04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2770</Words>
  <Characters>1579</Characters>
  <Application>Microsoft Office Word</Application>
  <DocSecurity>0</DocSecurity>
  <Lines>13</Lines>
  <Paragraphs>8</Paragraphs>
  <ScaleCrop>false</ScaleCrop>
  <Company/>
  <LinksUpToDate>false</LinksUpToDate>
  <CharactersWithSpaces>4341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Користувач Windows</cp:lastModifiedBy>
  <cp:revision>2</cp:revision>
  <dcterms:created xsi:type="dcterms:W3CDTF">2022-06-07T08:58:00Z</dcterms:created>
  <dcterms:modified xsi:type="dcterms:W3CDTF">2022-06-07T08:58:00Z</dcterms:modified>
</cp:coreProperties>
</file>